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507E" w14:textId="77777777" w:rsidR="006A3719" w:rsidRDefault="00C23BCC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Voorbeeld</w:t>
      </w:r>
    </w:p>
    <w:p w14:paraId="05B3F2C0" w14:textId="573D4C3B" w:rsidR="00DB31C1" w:rsidRPr="008D26F8" w:rsidRDefault="00DB31C1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EA5729"/>
          <w:sz w:val="36"/>
          <w:szCs w:val="36"/>
          <w:bdr w:val="none" w:sz="0" w:space="0" w:color="auto" w:frame="1"/>
        </w:rPr>
      </w:pPr>
      <w:r w:rsidRPr="008D26F8">
        <w:rPr>
          <w:rFonts w:ascii="Arial" w:hAnsi="Arial" w:cs="Arial"/>
          <w:b/>
          <w:bCs/>
          <w:color w:val="EA5729"/>
          <w:sz w:val="36"/>
          <w:szCs w:val="36"/>
          <w:bdr w:val="none" w:sz="0" w:space="0" w:color="auto" w:frame="1"/>
        </w:rPr>
        <w:t>Persbericht</w:t>
      </w:r>
    </w:p>
    <w:p w14:paraId="637450DE" w14:textId="3E16417D" w:rsidR="00DB31C1" w:rsidRPr="00EF4614" w:rsidRDefault="00DB31C1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76DB2E80" w14:textId="6B58F6DB" w:rsidR="003F5198" w:rsidRPr="00A90237" w:rsidRDefault="00B77140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Onderstaand persbericht kun je gebruiken om de campagne </w:t>
      </w:r>
      <w:proofErr w:type="spellStart"/>
      <w:r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Recycleklaar</w:t>
      </w:r>
      <w:proofErr w:type="spellEnd"/>
      <w:r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in je gemeente onder de aandacht te brengen. Je hoeft alleen de gele velden </w:t>
      </w:r>
      <w:r w:rsidR="00EF4614" w:rsidRPr="00A90237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nog in te vullen met je eigen gegevens.</w:t>
      </w:r>
    </w:p>
    <w:p w14:paraId="610234B0" w14:textId="77777777" w:rsidR="008D26F8" w:rsidRPr="008D26F8" w:rsidRDefault="008D26F8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EA5729"/>
          <w:sz w:val="22"/>
          <w:szCs w:val="22"/>
          <w:bdr w:val="none" w:sz="0" w:space="0" w:color="auto" w:frame="1"/>
        </w:rPr>
      </w:pPr>
    </w:p>
    <w:p w14:paraId="07FFCE13" w14:textId="56FEAF25" w:rsidR="00EF4614" w:rsidRDefault="00EF4614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9942470" w14:textId="7346C1C3" w:rsid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7C845750" w14:textId="77777777" w:rsid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CB328A9" w14:textId="1065417D" w:rsidR="00DB31C1" w:rsidRPr="006A3719" w:rsidRDefault="00212AF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[datum]</w:t>
      </w:r>
    </w:p>
    <w:p w14:paraId="17C0FE92" w14:textId="61F2DD10" w:rsidR="006A3719" w:rsidRP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3D17873A" w14:textId="77777777" w:rsidR="006A3719" w:rsidRPr="006A3719" w:rsidRDefault="006A3719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8CACED8" w14:textId="7B3DF13D" w:rsidR="009B4171" w:rsidRPr="009B4171" w:rsidRDefault="006F640A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Gemeente </w:t>
      </w:r>
      <w:r w:rsidR="00C80AEC" w:rsidRPr="00C80AEC">
        <w:rPr>
          <w:rFonts w:ascii="Arial" w:hAnsi="Arial" w:cs="Arial"/>
          <w:b/>
          <w:bCs/>
          <w:sz w:val="28"/>
          <w:szCs w:val="28"/>
          <w:highlight w:val="yellow"/>
          <w:bdr w:val="none" w:sz="0" w:space="0" w:color="auto" w:frame="1"/>
        </w:rPr>
        <w:t>[naam gemeente]</w:t>
      </w:r>
      <w:r w:rsidR="00C80AE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EA086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start</w:t>
      </w:r>
      <w:r w:rsidR="00C80AE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campagne</w:t>
      </w:r>
      <w:r w:rsidR="009B4171" w:rsidRPr="009B417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B4171" w:rsidRPr="009B4171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Recycleklaar</w:t>
      </w:r>
      <w:proofErr w:type="spellEnd"/>
    </w:p>
    <w:p w14:paraId="3598F88A" w14:textId="7B642610" w:rsidR="00FD1249" w:rsidRPr="009B4171" w:rsidRDefault="008D369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bdr w:val="none" w:sz="0" w:space="0" w:color="auto" w:frame="1"/>
        </w:rPr>
      </w:pPr>
      <w:r>
        <w:rPr>
          <w:rFonts w:ascii="Arial" w:hAnsi="Arial" w:cs="Arial"/>
          <w:i/>
          <w:iCs/>
          <w:bdr w:val="none" w:sz="0" w:space="0" w:color="auto" w:frame="1"/>
        </w:rPr>
        <w:t xml:space="preserve">Lege en losgemaakte verpakkingen zijn beter te </w:t>
      </w:r>
      <w:r w:rsidR="00F36B6E">
        <w:rPr>
          <w:rFonts w:ascii="Arial" w:hAnsi="Arial" w:cs="Arial"/>
          <w:i/>
          <w:iCs/>
          <w:bdr w:val="none" w:sz="0" w:space="0" w:color="auto" w:frame="1"/>
        </w:rPr>
        <w:t>verwerken</w:t>
      </w:r>
    </w:p>
    <w:p w14:paraId="48839ACD" w14:textId="4AD9EBEC" w:rsidR="00AB4C88" w:rsidRDefault="00AB4C8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14:paraId="09448873" w14:textId="66040BBA" w:rsidR="00453524" w:rsidRDefault="003052E0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Het afval scheiden in </w:t>
      </w:r>
      <w:r w:rsidRPr="003052E0">
        <w:rPr>
          <w:rFonts w:ascii="Arial" w:hAnsi="Arial" w:cs="Arial"/>
          <w:b/>
          <w:sz w:val="22"/>
          <w:szCs w:val="22"/>
          <w:highlight w:val="yellow"/>
          <w:bdr w:val="none" w:sz="0" w:space="0" w:color="auto" w:frame="1"/>
        </w:rPr>
        <w:t>[naam gemeente]</w:t>
      </w:r>
      <w:r w:rsidR="008B040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gaat goed</w:t>
      </w:r>
      <w:r w:rsidR="00E753F0" w:rsidRPr="00E753F0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. </w:t>
      </w:r>
      <w:r w:rsidR="00543EE0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Nu is het tijd voor de volgende stap, 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Daarom vraagt de gemeente </w:t>
      </w:r>
      <w:r w:rsidR="008D26F8" w:rsidRPr="00A90237">
        <w:rPr>
          <w:rFonts w:ascii="Arial" w:hAnsi="Arial" w:cs="Arial"/>
          <w:b/>
          <w:sz w:val="22"/>
          <w:szCs w:val="22"/>
          <w:highlight w:val="yellow"/>
          <w:bdr w:val="none" w:sz="0" w:space="0" w:color="auto" w:frame="1"/>
        </w:rPr>
        <w:t>[naam gemeente]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met de</w:t>
      </w:r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campagne </w:t>
      </w:r>
      <w:proofErr w:type="spellStart"/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>Recycleklaar</w:t>
      </w:r>
      <w:proofErr w:type="spellEnd"/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op een vrolijke </w:t>
      </w:r>
      <w:r w:rsidR="008D26F8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manier 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>aandacht voor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hoe het </w:t>
      </w:r>
      <w:r w:rsidR="0048621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nóg 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>beter kan</w:t>
      </w:r>
      <w:r w:rsidR="00460C25">
        <w:rPr>
          <w:rFonts w:ascii="Arial" w:hAnsi="Arial" w:cs="Arial"/>
          <w:b/>
          <w:sz w:val="22"/>
          <w:szCs w:val="22"/>
          <w:bdr w:val="none" w:sz="0" w:space="0" w:color="auto" w:frame="1"/>
        </w:rPr>
        <w:t>:</w:t>
      </w:r>
      <w:r w:rsidR="005D5E1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460C25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leeg, los en plat zijn </w:t>
      </w:r>
      <w:r w:rsidR="00453524" w:rsidRPr="00453524">
        <w:rPr>
          <w:rFonts w:ascii="Arial" w:hAnsi="Arial" w:cs="Arial"/>
          <w:b/>
          <w:sz w:val="22"/>
          <w:szCs w:val="22"/>
          <w:bdr w:val="none" w:sz="0" w:space="0" w:color="auto" w:frame="1"/>
        </w:rPr>
        <w:t>plastic verpakkingen beter te verwerken.</w:t>
      </w:r>
    </w:p>
    <w:p w14:paraId="3D342F75" w14:textId="77777777" w:rsidR="00453524" w:rsidRDefault="00453524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4201BB38" w14:textId="6DA37C17" w:rsidR="004C69D8" w:rsidRDefault="00E72DA3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insteek van de campagne is positief. Want eigenlijk gaat het afval scheiden al heel goed. </w:t>
      </w:r>
      <w:r w:rsidR="00BF007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Zo goed, dat d</w:t>
      </w:r>
      <w:r w:rsidR="002665E5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e </w:t>
      </w:r>
      <w:r w:rsidR="00AD3F82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grootste winst </w:t>
      </w:r>
      <w:r w:rsidR="00BF007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nu te behalen valt</w:t>
      </w:r>
      <w:r w:rsidR="00AD3F82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in </w:t>
      </w:r>
      <w:r w:rsidR="001C2999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het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goed</w:t>
      </w:r>
      <w:r w:rsidR="00F36B6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1C2999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aanbieden van het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gescheiden</w:t>
      </w:r>
      <w:r w:rsidR="00F36B6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1C2999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materiaal, zodat </w:t>
      </w:r>
      <w:r w:rsidR="0069644F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het zo goed mogelijk verwerkt kan worden. </w:t>
      </w:r>
      <w:r w:rsidR="00BF007E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Daarom vraagt de gemeente inwoners hun verpakkingen leeg te maken en materialen zoveel mogelijk los van elkaar in de bak te gooien.</w:t>
      </w:r>
      <w:r w:rsidR="00C231C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1E56E8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Dan is je verpakking </w:t>
      </w:r>
      <w:r w:rsidR="004C69D8">
        <w:rPr>
          <w:rFonts w:ascii="Arial" w:hAnsi="Arial" w:cs="Arial"/>
          <w:bCs/>
          <w:sz w:val="22"/>
          <w:szCs w:val="22"/>
          <w:bdr w:val="none" w:sz="0" w:space="0" w:color="auto" w:frame="1"/>
        </w:rPr>
        <w:t>‘</w:t>
      </w:r>
      <w:proofErr w:type="spellStart"/>
      <w:r w:rsidR="001E56E8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4C69D8">
        <w:rPr>
          <w:rFonts w:ascii="Arial" w:hAnsi="Arial" w:cs="Arial"/>
          <w:bCs/>
          <w:sz w:val="22"/>
          <w:szCs w:val="22"/>
          <w:bdr w:val="none" w:sz="0" w:space="0" w:color="auto" w:frame="1"/>
        </w:rPr>
        <w:t>’</w:t>
      </w:r>
      <w:r w:rsidR="001E56E8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.</w:t>
      </w:r>
    </w:p>
    <w:p w14:paraId="1371C935" w14:textId="0F40AFF4" w:rsidR="00F87ED7" w:rsidRDefault="00F87ED7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1D192A84" w14:textId="77777777" w:rsidR="00E46C31" w:rsidRPr="00E46C31" w:rsidRDefault="00E46C31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46C31">
        <w:rPr>
          <w:rFonts w:ascii="Arial" w:hAnsi="Arial" w:cs="Arial"/>
          <w:b/>
          <w:sz w:val="22"/>
          <w:szCs w:val="22"/>
          <w:bdr w:val="none" w:sz="0" w:space="0" w:color="auto" w:frame="1"/>
        </w:rPr>
        <w:t>Kliederboel in de sorteerinstallatie</w:t>
      </w:r>
    </w:p>
    <w:p w14:paraId="7D19D736" w14:textId="6A48B37C" w:rsidR="005724A0" w:rsidRDefault="005724A0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“Nu het scheiden van afval steeds vanzelfsprekender is, is het goed om inwoners ook bewust te maken van wat zij nog meer kunnen doen om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hun</w:t>
      </w:r>
      <w:r w:rsidR="00F36B6E"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verpakkings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afval </w:t>
      </w:r>
      <w:proofErr w:type="spellStart"/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te maken. Zonder dat we het ingewikkelder willen maken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,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” aldus </w:t>
      </w:r>
      <w:r w:rsidRPr="00192BC0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[naam persoon]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Pr="00192BC0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[functie persoon]</w:t>
      </w: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bij de gemeente.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</w:p>
    <w:p w14:paraId="050270BF" w14:textId="05D56165" w:rsidR="00B611D4" w:rsidRDefault="00B611D4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>“Veel mensen weten niet dat een halfvol pak yoghurt of een niet-opgemaakte fles shampoo problemen oplevert voor de sorteerinstallatie</w:t>
      </w:r>
      <w:r w:rsidR="005724A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. </w:t>
      </w:r>
      <w:r w:rsidR="00E050A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Zonde, want </w:t>
      </w:r>
      <w:r w:rsidR="00F36B6E">
        <w:rPr>
          <w:rFonts w:ascii="Arial" w:hAnsi="Arial" w:cs="Arial"/>
          <w:bCs/>
          <w:sz w:val="22"/>
          <w:szCs w:val="22"/>
          <w:bdr w:val="none" w:sz="0" w:space="0" w:color="auto" w:frame="1"/>
        </w:rPr>
        <w:t>het geeft onnodig storingen en te volle verpakkingen worden niet verwerkt tot nieuwe grondstoffen.</w:t>
      </w:r>
      <w:r w:rsidR="0046535A">
        <w:rPr>
          <w:rFonts w:ascii="Arial" w:hAnsi="Arial" w:cs="Arial"/>
          <w:bCs/>
          <w:sz w:val="22"/>
          <w:szCs w:val="22"/>
          <w:bdr w:val="none" w:sz="0" w:space="0" w:color="auto" w:frame="1"/>
        </w:rPr>
        <w:t>”</w:t>
      </w:r>
    </w:p>
    <w:p w14:paraId="174234A0" w14:textId="2F8D42A6" w:rsidR="00F87ED7" w:rsidRPr="00192BC0" w:rsidRDefault="00F87ED7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276B893" w14:textId="77777777" w:rsidR="006A3719" w:rsidRDefault="00AE01B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Geen lijstjes</w:t>
      </w:r>
      <w:r w:rsidR="00433E2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,</w:t>
      </w: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wel</w:t>
      </w: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lol</w:t>
      </w:r>
    </w:p>
    <w:p w14:paraId="0882D6E2" w14:textId="1845A279" w:rsidR="00CC5CE1" w:rsidRDefault="00BC1DBE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De campagne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legt bewust geen nadruk op de vraag</w:t>
      </w:r>
      <w:r w:rsidR="005619E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wat 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er </w:t>
      </w:r>
      <w:r w:rsidR="005619E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nu wel 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>of</w:t>
      </w:r>
      <w:r w:rsidR="005619E5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niet bij het plastic mag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. In plaats daarvan laat de campagne de inwoners in </w:t>
      </w:r>
      <w:r w:rsidR="005A5B59">
        <w:rPr>
          <w:rFonts w:ascii="Arial" w:hAnsi="Arial" w:cs="Arial"/>
          <w:bCs/>
          <w:sz w:val="22"/>
          <w:szCs w:val="22"/>
          <w:bdr w:val="none" w:sz="0" w:space="0" w:color="auto" w:frame="1"/>
        </w:rPr>
        <w:t>speelse video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>’</w:t>
      </w:r>
      <w:r w:rsidR="005A5B59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s </w:t>
      </w:r>
      <w:r w:rsidR="00644B5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zelf </w:t>
      </w:r>
      <w:r w:rsidR="005A5B59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ontdekken </w:t>
      </w:r>
      <w:r w:rsidR="00D27075">
        <w:rPr>
          <w:rFonts w:ascii="Arial" w:hAnsi="Arial" w:cs="Arial"/>
          <w:bCs/>
          <w:sz w:val="22"/>
          <w:szCs w:val="22"/>
          <w:bdr w:val="none" w:sz="0" w:space="0" w:color="auto" w:frame="1"/>
        </w:rPr>
        <w:t>welke verpakkingen goed te recyclen zijn, zoals flacons voor shampoo of wasmiddel.</w:t>
      </w:r>
    </w:p>
    <w:p w14:paraId="54575D6E" w14:textId="77777777" w:rsidR="00CC5CE1" w:rsidRDefault="00CC5CE1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77F758AC" w14:textId="3635A8A2" w:rsidR="00B65EE4" w:rsidRDefault="00B7466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Daarnaast 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spoort de campagne</w:t>
      </w:r>
      <w:r w:rsidR="009B4171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aan om </w:t>
      </w:r>
      <w:r w:rsidR="00CC5CE1">
        <w:rPr>
          <w:rFonts w:ascii="Arial" w:hAnsi="Arial" w:cs="Arial"/>
          <w:bCs/>
          <w:sz w:val="22"/>
          <w:szCs w:val="22"/>
          <w:bdr w:val="none" w:sz="0" w:space="0" w:color="auto" w:frame="1"/>
        </w:rPr>
        <w:t>verpakkingen ‘</w:t>
      </w:r>
      <w:proofErr w:type="spellStart"/>
      <w:r w:rsidR="00CC5CE1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CC5CE1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’ te maken. </w:t>
      </w:r>
      <w:r w:rsidR="005D13E2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verpakkingen vertellen op een vrolijke manier hoe ze het liefst ingezameld willen worden. 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>Knijp of lepel je verpakking goed leeg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, 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omspoelen is niet nodig. </w:t>
      </w:r>
      <w:r w:rsidR="00B63ED6">
        <w:rPr>
          <w:rFonts w:ascii="Arial" w:hAnsi="Arial" w:cs="Arial"/>
          <w:bCs/>
          <w:sz w:val="22"/>
          <w:szCs w:val="22"/>
          <w:bdr w:val="none" w:sz="0" w:space="0" w:color="auto" w:frame="1"/>
        </w:rPr>
        <w:t>V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an yoghurtbakjes </w:t>
      </w:r>
      <w:r w:rsidR="00B63ED6">
        <w:rPr>
          <w:rFonts w:ascii="Arial" w:hAnsi="Arial" w:cs="Arial"/>
          <w:bCs/>
          <w:sz w:val="22"/>
          <w:szCs w:val="22"/>
          <w:bdr w:val="none" w:sz="0" w:space="0" w:color="auto" w:frame="1"/>
        </w:rPr>
        <w:t>trek je het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aluminium deksel los. Beide materialen mogen bij het plastic, maar wel los van elkaar. Om diezelfde reden kun je beter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geen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plastic verpakkingen in een leeg conservenblikje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proppen.</w:t>
      </w:r>
      <w:r w:rsidR="00B65EE4" w:rsidRPr="00BF007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Leeg en los inzamelen dus, dan is je plastic </w:t>
      </w:r>
      <w:proofErr w:type="spellStart"/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B65EE4">
        <w:rPr>
          <w:rFonts w:ascii="Arial" w:hAnsi="Arial" w:cs="Arial"/>
          <w:bCs/>
          <w:sz w:val="22"/>
          <w:szCs w:val="22"/>
          <w:bdr w:val="none" w:sz="0" w:space="0" w:color="auto" w:frame="1"/>
        </w:rPr>
        <w:t>. Die bewustwording wil de gemeente aanwakkeren.</w:t>
      </w:r>
    </w:p>
    <w:p w14:paraId="4F553DBA" w14:textId="142DE72C" w:rsidR="003B0DF8" w:rsidRDefault="003B0DF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503A8BC9" w14:textId="77777777" w:rsidR="00AE01B8" w:rsidRPr="00410873" w:rsidRDefault="00AE01B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1087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Afvalscheidingsplan</w:t>
      </w:r>
    </w:p>
    <w:p w14:paraId="4918E2AA" w14:textId="34CCA0C2" w:rsidR="00AE01B8" w:rsidRDefault="0000322B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campagne is onderdeel van het afvalbeleid dat </w:t>
      </w:r>
      <w:r w:rsidR="001E48A5" w:rsidRPr="001E48A5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[naam gemeente]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voert. 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hoeveelheid restafval is nu </w:t>
      </w:r>
      <w:r w:rsidR="008B761A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</w:t>
      </w:r>
      <w:r w:rsidR="00212AFC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aantal</w:t>
      </w:r>
      <w:r w:rsidR="008B761A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 xml:space="preserve"> kg]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per inwoner per jaar. Dat wil de gemeente terugbrengen naar </w:t>
      </w:r>
      <w:r w:rsidR="008B761A" w:rsidRPr="00212AFC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[xx kg in xx jaartal]</w:t>
      </w:r>
      <w:r w:rsidR="00212AFC">
        <w:rPr>
          <w:rFonts w:ascii="Arial" w:hAnsi="Arial" w:cs="Arial"/>
          <w:bCs/>
          <w:sz w:val="22"/>
          <w:szCs w:val="22"/>
          <w:bdr w:val="none" w:sz="0" w:space="0" w:color="auto" w:frame="1"/>
        </w:rPr>
        <w:t>.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3B061E">
        <w:rPr>
          <w:rFonts w:ascii="Arial" w:hAnsi="Arial" w:cs="Arial"/>
          <w:bCs/>
          <w:sz w:val="22"/>
          <w:szCs w:val="22"/>
          <w:bdr w:val="none" w:sz="0" w:space="0" w:color="auto" w:frame="1"/>
        </w:rPr>
        <w:t>Recycleklaar</w:t>
      </w:r>
      <w:proofErr w:type="spellEnd"/>
      <w:r w:rsidR="003B061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gaat hier een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eigen </w:t>
      </w:r>
      <w:r w:rsidR="003B061E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rol in spelen.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Want hoe meer er gerecycled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lastRenderedPageBreak/>
        <w:t xml:space="preserve">wordt, hoe </w:t>
      </w:r>
      <w:r w:rsidR="00B83091">
        <w:rPr>
          <w:rFonts w:ascii="Arial" w:hAnsi="Arial" w:cs="Arial"/>
          <w:bCs/>
          <w:sz w:val="22"/>
          <w:szCs w:val="22"/>
          <w:bdr w:val="none" w:sz="0" w:space="0" w:color="auto" w:frame="1"/>
        </w:rPr>
        <w:t>kleiner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hoeveelheid restafval.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Bovendien </w:t>
      </w:r>
      <w:r w:rsidR="00846D1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kunnen er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dan </w:t>
      </w:r>
      <w:r w:rsidR="00846D16">
        <w:rPr>
          <w:rFonts w:ascii="Arial" w:hAnsi="Arial" w:cs="Arial"/>
          <w:bCs/>
          <w:sz w:val="22"/>
          <w:szCs w:val="22"/>
          <w:bdr w:val="none" w:sz="0" w:space="0" w:color="auto" w:frame="1"/>
        </w:rPr>
        <w:t>de mooiste nieuwe producten van gemaakt worden</w:t>
      </w:r>
      <w:r w:rsidR="00672D61">
        <w:rPr>
          <w:rFonts w:ascii="Arial" w:hAnsi="Arial" w:cs="Arial"/>
          <w:bCs/>
          <w:sz w:val="22"/>
          <w:szCs w:val="22"/>
          <w:bdr w:val="none" w:sz="0" w:space="0" w:color="auto" w:frame="1"/>
        </w:rPr>
        <w:t>, iets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waar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de inwoners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zelf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ook 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plezier 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van </w:t>
      </w:r>
      <w:r w:rsidR="008B761A">
        <w:rPr>
          <w:rFonts w:ascii="Arial" w:hAnsi="Arial" w:cs="Arial"/>
          <w:bCs/>
          <w:sz w:val="22"/>
          <w:szCs w:val="22"/>
          <w:bdr w:val="none" w:sz="0" w:space="0" w:color="auto" w:frame="1"/>
        </w:rPr>
        <w:t>hebben</w:t>
      </w:r>
      <w:r w:rsidR="00BD06C4">
        <w:rPr>
          <w:rFonts w:ascii="Arial" w:hAnsi="Arial" w:cs="Arial"/>
          <w:bCs/>
          <w:sz w:val="22"/>
          <w:szCs w:val="22"/>
          <w:bdr w:val="none" w:sz="0" w:space="0" w:color="auto" w:frame="1"/>
        </w:rPr>
        <w:t>.</w:t>
      </w:r>
    </w:p>
    <w:p w14:paraId="47E1612E" w14:textId="77777777" w:rsidR="006C021E" w:rsidRDefault="006C021E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A9EDA87" w14:textId="2D3CA4AE" w:rsidR="00C37DBC" w:rsidRPr="002A24AF" w:rsidRDefault="00C37DB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2A24A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Feiten </w:t>
      </w:r>
      <w:r w:rsidR="00192B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en</w:t>
      </w:r>
      <w:r w:rsidRPr="002A24AF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cijfers</w:t>
      </w:r>
    </w:p>
    <w:p w14:paraId="330E1677" w14:textId="67DC82D0" w:rsidR="00AE01B8" w:rsidRDefault="00C37DBC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De campagne is een </w:t>
      </w:r>
      <w:r w:rsidR="00192BC0">
        <w:rPr>
          <w:rFonts w:ascii="Arial" w:hAnsi="Arial" w:cs="Arial"/>
          <w:bCs/>
          <w:sz w:val="22"/>
          <w:szCs w:val="22"/>
          <w:bdr w:val="none" w:sz="0" w:space="0" w:color="auto" w:frame="1"/>
        </w:rPr>
        <w:t>voortvloeisel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van de nieuwe Ketenovereenkomst Verpakkingen die de Vereniging Nederlandse Gemeenten en het Afvalfonds Verpakkingen sloten voor de periode 2020 – 2029. In deze overeenkomst zijn nieuwe afspraken gemaakt over de inzameling en vergoeding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voor de inzameling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van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PMD (plastic, metaal en drankenkartons)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. Nederland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behoort tot de koplopers in Europa:</w:t>
      </w:r>
      <w:r w:rsidR="00E6114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van al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le metalen verpakkingen wordt 95%</w:t>
      </w:r>
      <w:r w:rsidR="00366AD6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gerecycled, van 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de kunststof verpakkingen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al 5</w:t>
      </w:r>
      <w:r w:rsidR="00C23BCC">
        <w:rPr>
          <w:rFonts w:ascii="Arial" w:hAnsi="Arial" w:cs="Arial"/>
          <w:bCs/>
          <w:sz w:val="22"/>
          <w:szCs w:val="22"/>
          <w:bdr w:val="none" w:sz="0" w:space="0" w:color="auto" w:frame="1"/>
        </w:rPr>
        <w:t>2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>%.</w:t>
      </w:r>
    </w:p>
    <w:p w14:paraId="3E8094CB" w14:textId="77777777" w:rsidR="00AE01B8" w:rsidRDefault="00AE01B8" w:rsidP="006A371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5D9071C" w14:textId="77777777" w:rsidR="00AE01B8" w:rsidRDefault="00AE01B8" w:rsidP="00A90237">
      <w:pPr>
        <w:pStyle w:val="Normaalweb"/>
        <w:pBdr>
          <w:bottom w:val="single" w:sz="4" w:space="1" w:color="EA5729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51F2B56E" w14:textId="32214C2C" w:rsidR="00AE01B8" w:rsidRDefault="00AE01B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27400A3" w14:textId="77777777" w:rsidR="003F5198" w:rsidRDefault="003F519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FF24BE2" w14:textId="77777777" w:rsidR="003F5198" w:rsidRPr="003F5198" w:rsidRDefault="00AE01B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3F5198">
        <w:rPr>
          <w:rFonts w:ascii="Arial" w:hAnsi="Arial" w:cs="Arial"/>
          <w:b/>
          <w:sz w:val="22"/>
          <w:szCs w:val="22"/>
          <w:bdr w:val="none" w:sz="0" w:space="0" w:color="auto" w:frame="1"/>
        </w:rPr>
        <w:t>Noot voor de redactie</w:t>
      </w:r>
    </w:p>
    <w:p w14:paraId="67272B41" w14:textId="3E508C3D" w:rsidR="00AE01B8" w:rsidRDefault="003F519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</w:rPr>
        <w:t>V</w:t>
      </w:r>
      <w:r w:rsidR="00AE01B8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oor meer informatie kunt u contact opnemen met </w:t>
      </w:r>
      <w:r w:rsidR="00AE01B8" w:rsidRPr="003F5198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[naam</w:t>
      </w:r>
      <w:r w:rsidRPr="003F5198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 xml:space="preserve">, functie, </w:t>
      </w:r>
      <w:r w:rsidR="00AE01B8" w:rsidRPr="003F5198">
        <w:rPr>
          <w:rFonts w:ascii="Arial" w:hAnsi="Arial" w:cs="Arial"/>
          <w:bCs/>
          <w:sz w:val="22"/>
          <w:szCs w:val="22"/>
          <w:highlight w:val="yellow"/>
          <w:bdr w:val="none" w:sz="0" w:space="0" w:color="auto" w:frame="1"/>
        </w:rPr>
        <w:t>contactgegevens]</w:t>
      </w:r>
    </w:p>
    <w:p w14:paraId="3320E623" w14:textId="1029AEB9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2A20B92A" w14:textId="446C3E73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7A4927B" w14:textId="4F941DD9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049EB46" w14:textId="2ED37CF3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026D49AE" w14:textId="0D4F3CB0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44B0EF01" w14:textId="5F3C518A" w:rsidR="008D26F8" w:rsidRDefault="008D26F8" w:rsidP="00AE01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575F4C07" w14:textId="281115CB" w:rsidR="00B10C8D" w:rsidRDefault="008D26F8" w:rsidP="00D50B1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A81321B" wp14:editId="68DDE33B">
            <wp:simplePos x="0" y="0"/>
            <wp:positionH relativeFrom="margin">
              <wp:align>center</wp:align>
            </wp:positionH>
            <wp:positionV relativeFrom="paragraph">
              <wp:posOffset>3103245</wp:posOffset>
            </wp:positionV>
            <wp:extent cx="216090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jeb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3"/>
    <w:rsid w:val="0000322B"/>
    <w:rsid w:val="000341A5"/>
    <w:rsid w:val="00051421"/>
    <w:rsid w:val="00053D0C"/>
    <w:rsid w:val="00070AA7"/>
    <w:rsid w:val="0007725A"/>
    <w:rsid w:val="000C2B2E"/>
    <w:rsid w:val="000D2369"/>
    <w:rsid w:val="000D5C4A"/>
    <w:rsid w:val="000D70B2"/>
    <w:rsid w:val="001411ED"/>
    <w:rsid w:val="00164DF1"/>
    <w:rsid w:val="00192BC0"/>
    <w:rsid w:val="001C2999"/>
    <w:rsid w:val="001E48A5"/>
    <w:rsid w:val="001E56E8"/>
    <w:rsid w:val="001F50BD"/>
    <w:rsid w:val="001F5EB1"/>
    <w:rsid w:val="001F7D8D"/>
    <w:rsid w:val="00212AFC"/>
    <w:rsid w:val="002171C2"/>
    <w:rsid w:val="002665E5"/>
    <w:rsid w:val="00286324"/>
    <w:rsid w:val="00290C4B"/>
    <w:rsid w:val="002A24AF"/>
    <w:rsid w:val="002B5677"/>
    <w:rsid w:val="002F7DA3"/>
    <w:rsid w:val="00304C31"/>
    <w:rsid w:val="003052E0"/>
    <w:rsid w:val="00305AE0"/>
    <w:rsid w:val="0031387D"/>
    <w:rsid w:val="00343DAC"/>
    <w:rsid w:val="00366AD6"/>
    <w:rsid w:val="003B061E"/>
    <w:rsid w:val="003B0DF8"/>
    <w:rsid w:val="003E1149"/>
    <w:rsid w:val="003F5198"/>
    <w:rsid w:val="00410873"/>
    <w:rsid w:val="00410D69"/>
    <w:rsid w:val="00415242"/>
    <w:rsid w:val="00433E20"/>
    <w:rsid w:val="00453524"/>
    <w:rsid w:val="00460C25"/>
    <w:rsid w:val="0046535A"/>
    <w:rsid w:val="00467ED6"/>
    <w:rsid w:val="0048621D"/>
    <w:rsid w:val="00497A80"/>
    <w:rsid w:val="004A27B4"/>
    <w:rsid w:val="004C130D"/>
    <w:rsid w:val="004C1939"/>
    <w:rsid w:val="004C665D"/>
    <w:rsid w:val="004C69D8"/>
    <w:rsid w:val="004D1733"/>
    <w:rsid w:val="0050706F"/>
    <w:rsid w:val="00514AF4"/>
    <w:rsid w:val="00532CF8"/>
    <w:rsid w:val="00543EE0"/>
    <w:rsid w:val="00552770"/>
    <w:rsid w:val="00553109"/>
    <w:rsid w:val="005619E5"/>
    <w:rsid w:val="005724A0"/>
    <w:rsid w:val="00576D2E"/>
    <w:rsid w:val="005A5B59"/>
    <w:rsid w:val="005B282D"/>
    <w:rsid w:val="005D13E2"/>
    <w:rsid w:val="005D5E1E"/>
    <w:rsid w:val="005D6C12"/>
    <w:rsid w:val="005F291E"/>
    <w:rsid w:val="006008C5"/>
    <w:rsid w:val="00600E8A"/>
    <w:rsid w:val="00612D00"/>
    <w:rsid w:val="00644B56"/>
    <w:rsid w:val="00672BC3"/>
    <w:rsid w:val="00672D61"/>
    <w:rsid w:val="0069644F"/>
    <w:rsid w:val="006A0663"/>
    <w:rsid w:val="006A3719"/>
    <w:rsid w:val="006C021E"/>
    <w:rsid w:val="006E46F4"/>
    <w:rsid w:val="006F640A"/>
    <w:rsid w:val="00713104"/>
    <w:rsid w:val="007371EF"/>
    <w:rsid w:val="00782D32"/>
    <w:rsid w:val="007D22F1"/>
    <w:rsid w:val="007E54AC"/>
    <w:rsid w:val="007E7255"/>
    <w:rsid w:val="00803847"/>
    <w:rsid w:val="00846D16"/>
    <w:rsid w:val="00861DB0"/>
    <w:rsid w:val="00874FA1"/>
    <w:rsid w:val="008904B3"/>
    <w:rsid w:val="008B0404"/>
    <w:rsid w:val="008B761A"/>
    <w:rsid w:val="008D26F8"/>
    <w:rsid w:val="008D3698"/>
    <w:rsid w:val="008D7B4D"/>
    <w:rsid w:val="0092089C"/>
    <w:rsid w:val="00935056"/>
    <w:rsid w:val="00975671"/>
    <w:rsid w:val="00991DD3"/>
    <w:rsid w:val="009B4171"/>
    <w:rsid w:val="009C2835"/>
    <w:rsid w:val="00A7761C"/>
    <w:rsid w:val="00A854BF"/>
    <w:rsid w:val="00A90237"/>
    <w:rsid w:val="00AA0E11"/>
    <w:rsid w:val="00AA69D9"/>
    <w:rsid w:val="00AB00F3"/>
    <w:rsid w:val="00AB4C88"/>
    <w:rsid w:val="00AD3F82"/>
    <w:rsid w:val="00AE01B8"/>
    <w:rsid w:val="00B05EAF"/>
    <w:rsid w:val="00B10C8D"/>
    <w:rsid w:val="00B611D4"/>
    <w:rsid w:val="00B63ED6"/>
    <w:rsid w:val="00B65EE4"/>
    <w:rsid w:val="00B7466C"/>
    <w:rsid w:val="00B77140"/>
    <w:rsid w:val="00B83091"/>
    <w:rsid w:val="00BA401A"/>
    <w:rsid w:val="00BB405A"/>
    <w:rsid w:val="00BC1DBE"/>
    <w:rsid w:val="00BD06C4"/>
    <w:rsid w:val="00BF007E"/>
    <w:rsid w:val="00C231CE"/>
    <w:rsid w:val="00C23BCC"/>
    <w:rsid w:val="00C37DBC"/>
    <w:rsid w:val="00C42D38"/>
    <w:rsid w:val="00C523C7"/>
    <w:rsid w:val="00C606D0"/>
    <w:rsid w:val="00C80AEC"/>
    <w:rsid w:val="00C8150A"/>
    <w:rsid w:val="00CC5CE1"/>
    <w:rsid w:val="00CD60C1"/>
    <w:rsid w:val="00CE4E3B"/>
    <w:rsid w:val="00CE537F"/>
    <w:rsid w:val="00CF1039"/>
    <w:rsid w:val="00D27075"/>
    <w:rsid w:val="00D50B13"/>
    <w:rsid w:val="00DB31C1"/>
    <w:rsid w:val="00DB658F"/>
    <w:rsid w:val="00DD080E"/>
    <w:rsid w:val="00E050A5"/>
    <w:rsid w:val="00E30255"/>
    <w:rsid w:val="00E46C31"/>
    <w:rsid w:val="00E61148"/>
    <w:rsid w:val="00E72DA3"/>
    <w:rsid w:val="00E753F0"/>
    <w:rsid w:val="00EA0864"/>
    <w:rsid w:val="00ED2EA5"/>
    <w:rsid w:val="00ED5265"/>
    <w:rsid w:val="00EE22AC"/>
    <w:rsid w:val="00EF15D7"/>
    <w:rsid w:val="00EF4614"/>
    <w:rsid w:val="00F36B6E"/>
    <w:rsid w:val="00F4558D"/>
    <w:rsid w:val="00F55E1A"/>
    <w:rsid w:val="00F727FE"/>
    <w:rsid w:val="00F87ED7"/>
    <w:rsid w:val="00FC4B1E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2DE"/>
  <w15:docId w15:val="{F6E1A53C-B87A-4516-B704-AD3A455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5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BC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2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02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02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2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7db7fd-7479-420a-818f-27318981b5a4">XJT7U4VQQ3Y7-1496360292-345165</_dlc_DocId>
    <_dlc_DocIdUrl xmlns="567db7fd-7479-420a-818f-27318981b5a4">
      <Url>https://kpn1345957.sharepoint.com/teams/Algemeen/_layouts/15/DocIdRedir.aspx?ID=XJT7U4VQQ3Y7-1496360292-345165</Url>
      <Description>XJT7U4VQQ3Y7-1496360292-345165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2" ma:contentTypeDescription="Een nieuw document maken." ma:contentTypeScope="" ma:versionID="a37d04ab69bed7567cbf7caa45eaa469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6eacbdc97bbdb851e10275adc3cb9b65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8D0A8-A24A-4C21-8826-4136A01CC43B}">
  <ds:schemaRefs>
    <ds:schemaRef ds:uri="http://schemas.microsoft.com/office/2006/metadata/properties"/>
    <ds:schemaRef ds:uri="http://schemas.microsoft.com/office/infopath/2007/PartnerControls"/>
    <ds:schemaRef ds:uri="567db7fd-7479-420a-818f-27318981b5a4"/>
  </ds:schemaRefs>
</ds:datastoreItem>
</file>

<file path=customXml/itemProps2.xml><?xml version="1.0" encoding="utf-8"?>
<ds:datastoreItem xmlns:ds="http://schemas.openxmlformats.org/officeDocument/2006/customXml" ds:itemID="{AF483A5F-A8BB-486A-9D3B-1D632B7F6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60048-253E-4B87-B236-C6F663B64E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5DB2EE-04F1-4D7B-B175-DB1560CEA8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954EDA-2F98-46B6-8D5D-945C732C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Recycleklaar.nl</dc:creator>
  <cp:keywords/>
  <dc:description/>
  <cp:lastModifiedBy>Buro Dirigo | Jorn Woudt</cp:lastModifiedBy>
  <cp:revision>3</cp:revision>
  <cp:lastPrinted>2020-06-11T12:42:00Z</cp:lastPrinted>
  <dcterms:created xsi:type="dcterms:W3CDTF">2020-06-30T07:54:00Z</dcterms:created>
  <dcterms:modified xsi:type="dcterms:W3CDTF">2020-06-30T10:12:00Z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  <property fmtid="{D5CDD505-2E9C-101B-9397-08002B2CF9AE}" pid="3" name="_dlc_DocIdItemGuid">
    <vt:lpwstr>2be570e2-0162-4c58-99c2-d376ad2f55ff</vt:lpwstr>
  </property>
  <property fmtid="{D5CDD505-2E9C-101B-9397-08002B2CF9AE}" pid="4" name="Team">
    <vt:lpwstr>2;#Communicatie|85d89a97-c614-438f-ae5b-43c545050496</vt:lpwstr>
  </property>
  <property fmtid="{D5CDD505-2E9C-101B-9397-08002B2CF9AE}" pid="5" name="Jaartal">
    <vt:lpwstr>1;#2019|cdc80da6-1bb0-4907-8683-bf971fe4ec8a</vt:lpwstr>
  </property>
</Properties>
</file>